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A2" w:rsidRDefault="001C58A2" w:rsidP="008D0C1C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Белоусова Л.А. </w:t>
      </w:r>
      <w:r w:rsidR="00D067E6">
        <w:rPr>
          <w:b/>
          <w:color w:val="000000"/>
          <w:sz w:val="28"/>
          <w:szCs w:val="28"/>
        </w:rPr>
        <w:t>М</w:t>
      </w:r>
      <w:r w:rsidR="00063685" w:rsidRPr="008D0C1C">
        <w:rPr>
          <w:b/>
          <w:color w:val="000000"/>
          <w:sz w:val="28"/>
          <w:szCs w:val="28"/>
        </w:rPr>
        <w:t>астер-класс</w:t>
      </w:r>
      <w:r>
        <w:rPr>
          <w:b/>
          <w:color w:val="000000"/>
          <w:sz w:val="28"/>
          <w:szCs w:val="28"/>
        </w:rPr>
        <w:t xml:space="preserve"> </w:t>
      </w:r>
    </w:p>
    <w:p w:rsidR="00063685" w:rsidRPr="008D0C1C" w:rsidRDefault="00D758E5" w:rsidP="008D0C1C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Составление герба</w:t>
      </w:r>
      <w:r w:rsidR="00776411"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>ы</w:t>
      </w:r>
      <w:r w:rsidR="00063685" w:rsidRPr="008D0C1C">
        <w:rPr>
          <w:b/>
          <w:color w:val="000000"/>
          <w:sz w:val="28"/>
          <w:szCs w:val="28"/>
        </w:rPr>
        <w:t>.</w:t>
      </w:r>
    </w:p>
    <w:p w:rsidR="00063685" w:rsidRPr="007A6E84" w:rsidRDefault="00063685" w:rsidP="007A6E8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Цель: составление проекта гербов.</w:t>
      </w:r>
    </w:p>
    <w:p w:rsidR="00063685" w:rsidRPr="007A6E84" w:rsidRDefault="00063685" w:rsidP="007A6E8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Задачи:</w:t>
      </w:r>
      <w:r w:rsidR="001C58A2">
        <w:rPr>
          <w:color w:val="000000"/>
          <w:sz w:val="28"/>
          <w:szCs w:val="28"/>
        </w:rPr>
        <w:t xml:space="preserve"> </w:t>
      </w:r>
      <w:r w:rsidRPr="007A6E84">
        <w:rPr>
          <w:color w:val="000000"/>
          <w:sz w:val="28"/>
          <w:szCs w:val="28"/>
        </w:rPr>
        <w:t>познакомить с видами гербов;</w:t>
      </w:r>
    </w:p>
    <w:p w:rsidR="00776411" w:rsidRPr="007A6E84" w:rsidRDefault="00776411" w:rsidP="007A6E8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познакомить с понятиями «герб», «геральдика»</w:t>
      </w:r>
    </w:p>
    <w:p w:rsidR="00063685" w:rsidRPr="007A6E84" w:rsidRDefault="00776411" w:rsidP="007A6E8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дать сведения из истории развития гербов;</w:t>
      </w:r>
    </w:p>
    <w:p w:rsidR="00063685" w:rsidRPr="007A6E84" w:rsidRDefault="00063685" w:rsidP="007A6E8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познакомить с формами гербовых щитов и их делением;</w:t>
      </w:r>
    </w:p>
    <w:p w:rsidR="00063685" w:rsidRPr="007A6E84" w:rsidRDefault="00063685" w:rsidP="007A6E8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познакомить с раскраской гербов;</w:t>
      </w:r>
    </w:p>
    <w:p w:rsidR="00063685" w:rsidRPr="007A6E84" w:rsidRDefault="00063685" w:rsidP="007A6E8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формировать умение самостоятельно компоновать рисунок;</w:t>
      </w:r>
    </w:p>
    <w:p w:rsidR="00063685" w:rsidRPr="007A6E84" w:rsidRDefault="00063685" w:rsidP="007A6E8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научить последовательному составлению линейного рисунка с использованием различн</w:t>
      </w:r>
      <w:r w:rsidR="00776411" w:rsidRPr="007A6E84">
        <w:rPr>
          <w:color w:val="000000"/>
          <w:sz w:val="28"/>
          <w:szCs w:val="28"/>
        </w:rPr>
        <w:t>ых материалов для рисования (цветные</w:t>
      </w:r>
      <w:r w:rsidR="001C58A2">
        <w:rPr>
          <w:color w:val="000000"/>
          <w:sz w:val="28"/>
          <w:szCs w:val="28"/>
        </w:rPr>
        <w:t xml:space="preserve"> </w:t>
      </w:r>
      <w:r w:rsidR="00776411" w:rsidRPr="007A6E84">
        <w:rPr>
          <w:color w:val="000000"/>
          <w:sz w:val="28"/>
          <w:szCs w:val="28"/>
        </w:rPr>
        <w:t>к</w:t>
      </w:r>
      <w:r w:rsidRPr="007A6E84">
        <w:rPr>
          <w:color w:val="000000"/>
          <w:sz w:val="28"/>
          <w:szCs w:val="28"/>
        </w:rPr>
        <w:t>арандаши</w:t>
      </w:r>
      <w:r w:rsidR="00776411" w:rsidRPr="007A6E84">
        <w:rPr>
          <w:color w:val="000000"/>
          <w:sz w:val="28"/>
          <w:szCs w:val="28"/>
        </w:rPr>
        <w:t>, краски</w:t>
      </w:r>
      <w:r w:rsidRPr="007A6E84">
        <w:rPr>
          <w:color w:val="000000"/>
          <w:sz w:val="28"/>
          <w:szCs w:val="28"/>
        </w:rPr>
        <w:t xml:space="preserve"> и восковые мелки).</w:t>
      </w:r>
    </w:p>
    <w:p w:rsidR="00063685" w:rsidRPr="007A6E84" w:rsidRDefault="00063685" w:rsidP="007A6E8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Ход мастер-класса:</w:t>
      </w:r>
    </w:p>
    <w:p w:rsidR="00063685" w:rsidRPr="007A6E84" w:rsidRDefault="00063685" w:rsidP="007A6E84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b/>
          <w:bCs/>
          <w:color w:val="000000"/>
          <w:sz w:val="28"/>
          <w:szCs w:val="28"/>
        </w:rPr>
        <w:t>Организационный момент</w:t>
      </w:r>
    </w:p>
    <w:p w:rsidR="00063685" w:rsidRPr="007A6E84" w:rsidRDefault="00063685" w:rsidP="007A6E84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Приветствие участников.</w:t>
      </w:r>
    </w:p>
    <w:p w:rsidR="00063685" w:rsidRPr="007A6E84" w:rsidRDefault="00063685" w:rsidP="007A6E84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Проверка готовности.</w:t>
      </w:r>
    </w:p>
    <w:p w:rsidR="00063685" w:rsidRPr="007A6E84" w:rsidRDefault="00063685" w:rsidP="007A6E84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bCs/>
          <w:color w:val="000000"/>
          <w:sz w:val="28"/>
          <w:szCs w:val="28"/>
        </w:rPr>
        <w:t>Сообщение темы мастер-класса.</w:t>
      </w:r>
    </w:p>
    <w:p w:rsidR="007A6E84" w:rsidRPr="007A6E84" w:rsidRDefault="00063685" w:rsidP="007A6E8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Сегодня я познакомлю вас с видами гербов и правилами составления их.</w:t>
      </w:r>
      <w:r w:rsidR="00776411" w:rsidRPr="007A6E84">
        <w:rPr>
          <w:color w:val="000000"/>
          <w:sz w:val="28"/>
          <w:szCs w:val="28"/>
        </w:rPr>
        <w:t xml:space="preserve"> Мы попробуем составить герб своих групп</w:t>
      </w:r>
      <w:r w:rsidR="007A6E84" w:rsidRPr="007A6E84">
        <w:rPr>
          <w:color w:val="000000"/>
          <w:sz w:val="28"/>
          <w:szCs w:val="28"/>
        </w:rPr>
        <w:t>.</w:t>
      </w:r>
    </w:p>
    <w:p w:rsidR="00063685" w:rsidRPr="007A6E84" w:rsidRDefault="00090CB0" w:rsidP="007A6E8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Начнем с вопроса о том, что такое герб. Несмотря на пугающее своей серьезностью название, под ним в данном случае подразумевается всего-навсего логотип, оригинальное символическое изображение.</w:t>
      </w:r>
    </w:p>
    <w:p w:rsidR="00063685" w:rsidRPr="007A6E84" w:rsidRDefault="004F6C32" w:rsidP="007A6E8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Слово «герб» произошло от</w:t>
      </w:r>
      <w:r w:rsidR="00063685" w:rsidRPr="007A6E84">
        <w:rPr>
          <w:color w:val="000000"/>
          <w:sz w:val="28"/>
          <w:szCs w:val="28"/>
        </w:rPr>
        <w:t xml:space="preserve"> немецкого слова «</w:t>
      </w:r>
      <w:proofErr w:type="spellStart"/>
      <w:r w:rsidR="00063685" w:rsidRPr="007A6E84">
        <w:rPr>
          <w:color w:val="000000"/>
          <w:sz w:val="28"/>
          <w:szCs w:val="28"/>
        </w:rPr>
        <w:t>erbe</w:t>
      </w:r>
      <w:proofErr w:type="spellEnd"/>
      <w:r w:rsidR="00063685" w:rsidRPr="007A6E84">
        <w:rPr>
          <w:color w:val="000000"/>
          <w:sz w:val="28"/>
          <w:szCs w:val="28"/>
        </w:rPr>
        <w:t>», что означает «наследство»</w:t>
      </w:r>
      <w:proofErr w:type="gramStart"/>
      <w:r w:rsidR="00063685" w:rsidRPr="007A6E84">
        <w:rPr>
          <w:color w:val="000000"/>
          <w:sz w:val="28"/>
          <w:szCs w:val="28"/>
        </w:rPr>
        <w:t>.Н</w:t>
      </w:r>
      <w:proofErr w:type="gramEnd"/>
      <w:r w:rsidR="00063685" w:rsidRPr="007A6E84">
        <w:rPr>
          <w:color w:val="000000"/>
          <w:sz w:val="28"/>
          <w:szCs w:val="28"/>
        </w:rPr>
        <w:t xml:space="preserve">ачиная со средневековья (кон. </w:t>
      </w:r>
      <w:proofErr w:type="spellStart"/>
      <w:r w:rsidR="00063685" w:rsidRPr="007A6E84">
        <w:rPr>
          <w:color w:val="000000"/>
          <w:sz w:val="28"/>
          <w:szCs w:val="28"/>
        </w:rPr>
        <w:t>Vв</w:t>
      </w:r>
      <w:proofErr w:type="spellEnd"/>
      <w:r w:rsidR="00063685" w:rsidRPr="007A6E84">
        <w:rPr>
          <w:color w:val="000000"/>
          <w:sz w:val="28"/>
          <w:szCs w:val="28"/>
        </w:rPr>
        <w:t xml:space="preserve">. – </w:t>
      </w:r>
      <w:proofErr w:type="spellStart"/>
      <w:r w:rsidR="00063685" w:rsidRPr="007A6E84">
        <w:rPr>
          <w:color w:val="000000"/>
          <w:sz w:val="28"/>
          <w:szCs w:val="28"/>
        </w:rPr>
        <w:t>серед.XVII</w:t>
      </w:r>
      <w:proofErr w:type="gramStart"/>
      <w:r w:rsidR="00063685" w:rsidRPr="007A6E84">
        <w:rPr>
          <w:color w:val="000000"/>
          <w:sz w:val="28"/>
          <w:szCs w:val="28"/>
        </w:rPr>
        <w:t>в</w:t>
      </w:r>
      <w:proofErr w:type="spellEnd"/>
      <w:proofErr w:type="gramEnd"/>
      <w:r w:rsidR="00063685" w:rsidRPr="007A6E84">
        <w:rPr>
          <w:color w:val="000000"/>
          <w:sz w:val="28"/>
          <w:szCs w:val="28"/>
        </w:rPr>
        <w:t>.) гербы составлялись по определенным правилам, определяемых традицией. Эти правила</w:t>
      </w:r>
      <w:r w:rsidRPr="007A6E84">
        <w:rPr>
          <w:color w:val="000000"/>
          <w:sz w:val="28"/>
          <w:szCs w:val="28"/>
        </w:rPr>
        <w:t>,</w:t>
      </w:r>
      <w:r w:rsidRPr="007A6E84">
        <w:rPr>
          <w:sz w:val="28"/>
          <w:szCs w:val="28"/>
        </w:rPr>
        <w:t xml:space="preserve"> и общие закономерности, по которым они создаются,</w:t>
      </w:r>
      <w:r w:rsidR="00063685" w:rsidRPr="007A6E84">
        <w:rPr>
          <w:color w:val="000000"/>
          <w:sz w:val="28"/>
          <w:szCs w:val="28"/>
        </w:rPr>
        <w:t xml:space="preserve"> изучает наука о гербах «геральдика»</w:t>
      </w:r>
    </w:p>
    <w:p w:rsidR="00063685" w:rsidRPr="007A6E84" w:rsidRDefault="00063685" w:rsidP="007A6E8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6E84">
        <w:rPr>
          <w:color w:val="000000"/>
          <w:sz w:val="28"/>
          <w:szCs w:val="28"/>
        </w:rPr>
        <w:t>Исходя из определ</w:t>
      </w:r>
      <w:r w:rsidR="004F6C32" w:rsidRPr="007A6E84">
        <w:rPr>
          <w:color w:val="000000"/>
          <w:sz w:val="28"/>
          <w:szCs w:val="28"/>
        </w:rPr>
        <w:t xml:space="preserve">ения, гербы бывают разного вида: </w:t>
      </w:r>
      <w:r w:rsidRPr="007A6E84">
        <w:rPr>
          <w:color w:val="000000"/>
          <w:sz w:val="28"/>
          <w:szCs w:val="28"/>
        </w:rPr>
        <w:t>государственные, личные (родовые), корпоративные, территориальные и городские.</w:t>
      </w:r>
    </w:p>
    <w:p w:rsidR="005C3D68" w:rsidRPr="007A6E84" w:rsidRDefault="002F4FA9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 w:rsidR="008D0C1C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разделяют герб на составные части, выделяя следующие элементы:</w:t>
      </w:r>
    </w:p>
    <w:p w:rsidR="005F6732" w:rsidRPr="007A6E84" w:rsidRDefault="008D0C1C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щит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главная</w:t>
      </w:r>
      <w:r w:rsidR="005F673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обязательная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часть, на которой изображаются символы; щит символизирует те лучшие качества, которые защищают </w:t>
      </w:r>
      <w:proofErr w:type="spell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</w:t>
      </w:r>
      <w:proofErr w:type="gram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4FA9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F4FA9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трану</w:t>
      </w:r>
      <w:proofErr w:type="spellEnd"/>
      <w:r w:rsidR="002F4FA9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то, что выдвигает</w:t>
      </w:r>
      <w:r w:rsidR="002F4FA9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первый план в св</w:t>
      </w:r>
      <w:r w:rsidR="005F673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 жизни, её духовные ценности.</w:t>
      </w:r>
      <w:r w:rsidR="005F673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0003" w:rsidRPr="007A6E84" w:rsidRDefault="009B0003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намёт 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своего рода рамка вокруг герба, это художественное оформление, дополняющее щит; по бокам также могут стоять различные фигуры, например, на гербе Барнаула по бокам щита изображены лошади;</w:t>
      </w:r>
    </w:p>
    <w:p w:rsidR="009B0003" w:rsidRPr="007A6E84" w:rsidRDefault="009B0003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шлем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венчает щит, часто поверх шлема добавляется нашлемник;</w:t>
      </w:r>
    </w:p>
    <w:p w:rsidR="009B0003" w:rsidRPr="007A6E84" w:rsidRDefault="009B0003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краткая надпись в нижней части, как правило, оформленная в виде ленты или раскрывающегося свитка.</w:t>
      </w:r>
    </w:p>
    <w:p w:rsidR="007A6E84" w:rsidRDefault="009B0003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2419350"/>
            <wp:effectExtent l="0" t="0" r="9525" b="0"/>
            <wp:docPr id="20" name="Рисунок 20" descr="hello_html_58cb7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58cb7a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03" w:rsidRPr="007A6E84" w:rsidRDefault="009B0003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 герба.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формы щита представлены на рисунке ниже. Самая популярная форма – французский щит: наряду с элегантными линиями он предоставляет максимальную площадь для заполнения символами. Поле щита может разделено на части.</w:t>
      </w:r>
    </w:p>
    <w:p w:rsidR="00850AAD" w:rsidRDefault="00850AAD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1838325"/>
            <wp:effectExtent l="0" t="0" r="0" b="9525"/>
            <wp:docPr id="6" name="Рисунок 6" descr="hello_html_m43885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43885c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1847850"/>
            <wp:effectExtent l="0" t="0" r="0" b="0"/>
            <wp:docPr id="9" name="Рисунок 9" descr="hello_html_m1d947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1d9476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84" w:rsidRPr="007A6E84" w:rsidRDefault="007A6E84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037" w:rsidRPr="007A6E84" w:rsidRDefault="005C3D68" w:rsidP="007A6E84">
      <w:pPr>
        <w:pStyle w:val="a8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сначала, в</w:t>
      </w:r>
      <w:r w:rsidR="003F1037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ыбираем основной фон герба. Чаще всего используют желтый, белый, золотистый, серебряный, зеленый, пурпурный и лазурный цвет. Щит может быть подразделен на несколько полей, каждое поле может иметь различные цветовые решения. </w:t>
      </w:r>
    </w:p>
    <w:p w:rsidR="00EE4B0B" w:rsidRDefault="00EE4B0B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13E" w:rsidRPr="007A6E84" w:rsidRDefault="008D713E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цвета и их трактовки, принятые в геральдической традиции:</w:t>
      </w:r>
    </w:p>
    <w:p w:rsidR="00CB497D" w:rsidRPr="007A6E84" w:rsidRDefault="00CB497D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Красный–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gramEnd"/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бовь,</w:t>
      </w:r>
      <w:bookmarkStart w:id="0" w:name="_GoBack"/>
      <w:bookmarkEnd w:id="0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мужество,храбрость</w:t>
      </w:r>
      <w:proofErr w:type="spell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A6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Голубой</w:t>
      </w:r>
      <w:proofErr w:type="spell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расота,</w:t>
      </w:r>
      <w:r w:rsidR="005C3D68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верность,счастье,честность</w:t>
      </w:r>
      <w:proofErr w:type="spell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Синий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красота,правдивость</w:t>
      </w:r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,стремление</w:t>
      </w:r>
      <w:proofErr w:type="spellEnd"/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Зеленый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spellStart"/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изобилие,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надежда,</w:t>
      </w:r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молодость,добро,надежда</w:t>
      </w:r>
      <w:proofErr w:type="spell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Желтый и белый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богатство, </w:t>
      </w:r>
      <w:proofErr w:type="spellStart"/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справедливость,</w:t>
      </w:r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</w:t>
      </w:r>
      <w:proofErr w:type="spellEnd"/>
    </w:p>
    <w:p w:rsidR="008104A7" w:rsidRPr="007A6E84" w:rsidRDefault="002818F2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</w:t>
      </w:r>
      <w:proofErr w:type="gram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обозначение Земли, символизирующее смирение, скромность, спокойствие</w:t>
      </w:r>
      <w:r w:rsidR="008104A7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8F2" w:rsidRPr="007A6E84" w:rsidRDefault="00256014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ранжевый</w:t>
      </w:r>
      <w:proofErr w:type="gramEnd"/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жизнерадостность, творчество;</w:t>
      </w:r>
    </w:p>
    <w:p w:rsidR="005C3D68" w:rsidRPr="007A6E84" w:rsidRDefault="00256014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иолетовый (пурпур) </w:t>
      </w:r>
      <w:proofErr w:type="gramStart"/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2818F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удрость достоинство.</w:t>
      </w:r>
    </w:p>
    <w:p w:rsidR="00090E4E" w:rsidRPr="007A6E84" w:rsidRDefault="00FB3D5F" w:rsidP="007A6E84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символические изображения.</w:t>
      </w:r>
      <w:r w:rsidR="00090E4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же касается герба группы, то, как правило, он не может быть основан на истории и традициях. Да и дети, входящие в его состав, обычно очень разные, объединенные всегда случайно. Придумать некую уникальную символику, относящуюся именно к этой группе, практически всегда затруднительно. Поэтому нужно идти по простому пути: использованию универсальной учебной, воспитательной символики, </w:t>
      </w:r>
      <w:proofErr w:type="gramStart"/>
      <w:r w:rsidR="00090E4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аллегориях</w:t>
      </w:r>
      <w:proofErr w:type="gramEnd"/>
      <w:r w:rsidR="00090E4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детства, а также, возможно, использованию изображений предметов, касающихся воспитанников или воспитателя этой группы.</w:t>
      </w:r>
    </w:p>
    <w:p w:rsidR="003F1037" w:rsidRPr="007A6E84" w:rsidRDefault="00FB3D5F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людей, животных, растений, явлений природы, предметов играют важную роль в символике гербов. </w:t>
      </w:r>
      <w:proofErr w:type="gram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относятся к негеральдическим фигурам, которые подразделяются на естественные (явления природы, небесные светила, растения, животные, человек), искусственные (оружие, орудия труда, предметы быта) и мифические (драконы, единороги, грифоны).</w:t>
      </w:r>
      <w:proofErr w:type="gramEnd"/>
    </w:p>
    <w:p w:rsidR="00C66624" w:rsidRPr="007A6E84" w:rsidRDefault="00C66624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Универсальная символика</w:t>
      </w: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: сова, радуга, солнышко, игрушки…                  </w:t>
      </w:r>
    </w:p>
    <w:p w:rsidR="00C66624" w:rsidRPr="007A6E84" w:rsidRDefault="00C66624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7920" cy="1162050"/>
            <wp:effectExtent l="0" t="0" r="0" b="0"/>
            <wp:docPr id="29" name="Рисунок 29" descr="https://www.syl.ru/misc/i/ai/364086/217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64086/2173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1040621"/>
            <wp:effectExtent l="0" t="0" r="0" b="7620"/>
            <wp:docPr id="30" name="Рисунок 30" descr="https://www.syl.ru/misc/i/ai/364086/217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yl.ru/misc/i/ai/364086/2173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641" cy="733425"/>
            <wp:effectExtent l="0" t="0" r="9525" b="0"/>
            <wp:docPr id="31" name="Рисунок 31" descr="https://www.syl.ru/misc/i/ai/364086/217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ai/364086/2173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76" cy="7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E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625" cy="996647"/>
            <wp:effectExtent l="0" t="0" r="0" b="0"/>
            <wp:docPr id="32" name="Рисунок 32" descr="https://www.syl.ru/misc/i/ai/364086/217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yl.ru/misc/i/ai/364086/21737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7D" w:rsidRPr="007A6E84" w:rsidRDefault="009B0003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Создавая ваш рисунок,</w:t>
      </w:r>
      <w:r w:rsidR="003F1037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соединить сразу несколько символов, однако не стоит добавлять на щит </w:t>
      </w:r>
      <w:proofErr w:type="gram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много</w:t>
      </w:r>
      <w:proofErr w:type="gram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фигур. Они должны быть гармонично связаны друг с другом и передавать послание, с помощью которого вы хотите представить свою группу.</w:t>
      </w:r>
    </w:p>
    <w:p w:rsidR="00090CB0" w:rsidRPr="007A6E84" w:rsidRDefault="00090CB0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Элементы герба должны быть расположены не в случайном порядке, поэтому следует проработать его композицию. Это может быть сложное решение естественного расположения предметов (например, в раскрытой книге, которую читает сова, нарисованы все остальные символы). Либо можно расположить предметы на фоне одного из них. Можно выбрать классическую </w:t>
      </w:r>
      <w:proofErr w:type="spell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четырехчастную</w:t>
      </w:r>
      <w:proofErr w:type="spell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композицию. При разработке ее нужно подумать и о том, в какую геометрическую фигуру будут вписаны элементы. Это может быть традиционная форма герба либо любая другая. В качестве основы геометрической фигуры может быть выбран один из предметов (раскрытая книга, солнце, мяч, цветок, силуэт ребенка и т. д.).</w:t>
      </w:r>
    </w:p>
    <w:p w:rsidR="000814C1" w:rsidRPr="007A6E84" w:rsidRDefault="000814C1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Явление природы. Качества характера, души человека. Философские понятия</w:t>
      </w:r>
    </w:p>
    <w:p w:rsidR="000814C1" w:rsidRPr="007A6E84" w:rsidRDefault="000814C1" w:rsidP="007A6E84">
      <w:pPr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Солнце: Великодушие, щедрость, справедливость</w:t>
      </w:r>
    </w:p>
    <w:p w:rsidR="000814C1" w:rsidRPr="007A6E84" w:rsidRDefault="000814C1" w:rsidP="007A6E84">
      <w:pPr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Луна, вода, снег: Чистота, невинность, </w:t>
      </w:r>
    </w:p>
    <w:p w:rsidR="000814C1" w:rsidRPr="007A6E84" w:rsidRDefault="000814C1" w:rsidP="007A6E84">
      <w:pPr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Огонь: Храбрость, мужество, отвага, любовь: </w:t>
      </w:r>
    </w:p>
    <w:p w:rsidR="000814C1" w:rsidRPr="007A6E84" w:rsidRDefault="000814C1" w:rsidP="007A6E84">
      <w:pPr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Небо: Верность, правдивость, вера</w:t>
      </w:r>
    </w:p>
    <w:p w:rsidR="000814C1" w:rsidRPr="007A6E84" w:rsidRDefault="000814C1" w:rsidP="007A6E84">
      <w:pPr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Растения: Молодость, радость, надежда</w:t>
      </w:r>
    </w:p>
    <w:p w:rsidR="000814C1" w:rsidRPr="007A6E84" w:rsidRDefault="000814C1" w:rsidP="007A6E84">
      <w:pPr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Земля: Образованность, скромность, благородство, достоинство, мудрость </w:t>
      </w:r>
    </w:p>
    <w:p w:rsidR="000814C1" w:rsidRPr="007A6E84" w:rsidRDefault="000814C1" w:rsidP="007A6E8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Символика фигур: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- сила, мужество, великодушие;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-орел - сила, власть, независимость;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-медведь означает мудрость и силу;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-собака - верность и преданность;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-змея - мудрость, предосторожность;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-голубь символизирует мир и чистоту;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-сокол - красоту, храбрость и ум;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-пчела – трудолюбие;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-петух - символ боя;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-дракон - могущество;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-дуб означает силу и стойкость;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-лавровые и пальмовые ветви – славу, победу;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-оливковые ветви – мир;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-факел, раскрытая книга - символизируют знание</w:t>
      </w:r>
    </w:p>
    <w:p w:rsidR="00090CB0" w:rsidRPr="007A6E84" w:rsidRDefault="00090CB0" w:rsidP="007A6E84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Сначала намечайте штрихи, чтобы можно было в любой момент стереть неправильно проведенную линию. Просчитывайте высоту каждой фигуры и их соотношение между собой. Вам нужно определить геометрию фигуры и поэтапно отразить её в рисунке. Учтите, что в 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гербе должна присутствовать обязательная строгая симметрия или хотя бы уравновешенность символов (если он изначально задуман как несимметричный).</w:t>
      </w:r>
    </w:p>
    <w:p w:rsidR="00C34879" w:rsidRPr="007A6E84" w:rsidRDefault="007A6E84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34879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сформировали свой герб, самое время раскрасить его. Обычно используется не больше 5-6 цветов, из них основными являются два или три. Гармонично используйте те цвета, которые вы запланировали перед началом рисования. Можно раскрасить герб карандашами или фломастерами, но лучше всего сделать это красками</w:t>
      </w:r>
      <w:r w:rsidR="00090CB0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</w:t>
      </w:r>
      <w:r w:rsidR="00C34879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видно гораздо лучше, чем цветные карандаши, но при этом они дают гораздо более мягкий цвет, нежели фломастеры.</w:t>
      </w:r>
    </w:p>
    <w:p w:rsidR="000814C1" w:rsidRPr="007A6E84" w:rsidRDefault="007A6E84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D713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рисования украсьте герб девизом. Подберите фразу, которая наиболе</w:t>
      </w:r>
      <w:r w:rsidR="00090CB0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точно характеризует вашу группу</w:t>
      </w:r>
      <w:r w:rsidR="008D713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это могут быть такие красивые и ёмкие формулировки, как «</w:t>
      </w:r>
      <w:proofErr w:type="gramStart"/>
      <w:r w:rsidR="008D713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идущий</w:t>
      </w:r>
      <w:proofErr w:type="gramEnd"/>
      <w:r w:rsidR="008D713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осилит д</w:t>
      </w:r>
      <w:r w:rsidR="00090CB0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орогу» или «группа  —-</w:t>
      </w:r>
      <w:r w:rsidR="008D713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опора». Пропишите девиз красивым шрифтом, желательно делать это внизу, на художественно оформленной специально для девиза «ленте».</w:t>
      </w:r>
    </w:p>
    <w:p w:rsidR="00C86072" w:rsidRPr="007A6E84" w:rsidRDefault="000814C1" w:rsidP="007A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девиз группы кратко, в нескольких словах, выражает группово</w:t>
      </w:r>
      <w:r w:rsid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кредо, ее жизненные правила. 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Замечательные девизы уже придуманы, вернее, сформ</w:t>
      </w:r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улированы в народных пословицах.</w:t>
      </w:r>
    </w:p>
    <w:p w:rsidR="00C86072" w:rsidRPr="007A6E84" w:rsidRDefault="008F5020" w:rsidP="007A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«Лежит дорога к счастью через труд, пути иные к счастью не ведут»,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«Где согласие, там и победа»,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«Семья – опора счастья»,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«Где любовь и совет, там горя нет»,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«Семья сильна, когда над ней крыша одна»,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«Семья в куче, не страшна и туча».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«Чем труднее дело, тем выше честь»,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семья не знает печали</w:t>
      </w:r>
      <w:r w:rsidR="008D713E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«Дело мастера боится»,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Уменье</w:t>
      </w:r>
      <w:proofErr w:type="gramEnd"/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 все перетрут».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"Дорогу осилит идущий"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 согласном стаде и волк не страшен»,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«Один в поле не воин». 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держись, а плохого сторонись»</w:t>
      </w:r>
      <w:r w:rsidR="000814C1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«Если народ един, он непобедим»,</w:t>
      </w:r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«Храбрость – сестра победы»</w:t>
      </w:r>
    </w:p>
    <w:p w:rsidR="008F5020" w:rsidRPr="007A6E84" w:rsidRDefault="008F5020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Многими ошибочно полагается, что для рисунка герба </w:t>
      </w:r>
      <w:r w:rsidR="00C86072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хорошая подготовка рисовальщика. Однако это совсем не так. Как и на любом другом логотипе, рисунки должны быть схематичными, условными. Главное – их узнаваемость. Схематичный, условный рисунок всегда будет 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выглядеть более выигрышно, стильно. Нельзя </w:t>
      </w:r>
      <w:r w:rsidR="00CB497D"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забывать, что герб группы</w:t>
      </w: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реалистическая детализированная картина, а лаконичная схема.</w:t>
      </w:r>
    </w:p>
    <w:p w:rsidR="008F5020" w:rsidRPr="007A6E84" w:rsidRDefault="008F5020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символов нужно учитывать не только их смысловую нагрузку, но и простоту изображения. Скажем, сову и лыжника всегда труднее изобразить, чем мячик и солнце.</w:t>
      </w:r>
    </w:p>
    <w:p w:rsidR="008F5020" w:rsidRDefault="008F5020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эскизов для герба всегда нужно помнить о том, что все должно быть выполнено в одном стиле. Это могут быть силуэты, тени, детализированные изображения. Либо один – опорный – элемент может быть выполнен реалистически, а остальные – схематично.</w:t>
      </w:r>
    </w:p>
    <w:p w:rsidR="00EE4B0B" w:rsidRPr="00EE4B0B" w:rsidRDefault="00D067E6" w:rsidP="00EE4B0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упростить рисование, используйте специальные шаблоны, которые содержат основные фигуры так называемого «тела герба». Вы можете, добавив необходимые элементы, раскрасить их на своё </w:t>
      </w:r>
      <w:proofErr w:type="spell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усмотрение</w:t>
      </w:r>
      <w:proofErr w:type="gramStart"/>
      <w:r w:rsidRPr="007A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0B" w:rsidRPr="00EE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EE4B0B" w:rsidRPr="00EE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алант</w:t>
      </w:r>
      <w:proofErr w:type="spellEnd"/>
      <w:r w:rsidR="00EE4B0B" w:rsidRPr="00EE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рисовальщика при создании логотипов и гербов вторичен, важен творческий и разумный подход, стремление к оригинальности и самостоятельность.</w:t>
      </w:r>
    </w:p>
    <w:p w:rsidR="00D067E6" w:rsidRPr="007A6E84" w:rsidRDefault="00D067E6" w:rsidP="007A6E8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20" w:rsidRPr="007A6E84" w:rsidRDefault="008F5020" w:rsidP="007A6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4C1" w:rsidRPr="000814C1" w:rsidRDefault="000814C1" w:rsidP="000814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14C1" w:rsidRDefault="000814C1" w:rsidP="00094C33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0003" w:rsidRDefault="009B0003" w:rsidP="002F4FA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AAD" w:rsidRDefault="00850AAD" w:rsidP="002F4FA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020" w:rsidRDefault="008F5020" w:rsidP="003E1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020" w:rsidRDefault="008F5020" w:rsidP="003E1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020" w:rsidRDefault="008F5020" w:rsidP="003E1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020" w:rsidRDefault="008F5020" w:rsidP="003E1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020" w:rsidRDefault="008F5020" w:rsidP="003E1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020" w:rsidRDefault="008F5020" w:rsidP="003E1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237A" w:rsidRDefault="00D4237A" w:rsidP="00D423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6339F" w:rsidRPr="00A6339F" w:rsidRDefault="00A6339F" w:rsidP="00A6339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A6339F" w:rsidRPr="00A6339F" w:rsidSect="0049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24"/>
    <w:multiLevelType w:val="multilevel"/>
    <w:tmpl w:val="7BEC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9587A"/>
    <w:multiLevelType w:val="multilevel"/>
    <w:tmpl w:val="139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6A5A"/>
    <w:multiLevelType w:val="multilevel"/>
    <w:tmpl w:val="73D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2D74"/>
    <w:multiLevelType w:val="multilevel"/>
    <w:tmpl w:val="D60E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84B81"/>
    <w:multiLevelType w:val="multilevel"/>
    <w:tmpl w:val="C1BC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25D86"/>
    <w:multiLevelType w:val="multilevel"/>
    <w:tmpl w:val="3C4E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87669"/>
    <w:multiLevelType w:val="multilevel"/>
    <w:tmpl w:val="D2E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829D6"/>
    <w:multiLevelType w:val="multilevel"/>
    <w:tmpl w:val="3DB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5108F"/>
    <w:multiLevelType w:val="multilevel"/>
    <w:tmpl w:val="CFD2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B3953"/>
    <w:multiLevelType w:val="multilevel"/>
    <w:tmpl w:val="C2A0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E23E8"/>
    <w:multiLevelType w:val="multilevel"/>
    <w:tmpl w:val="629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5407F"/>
    <w:multiLevelType w:val="multilevel"/>
    <w:tmpl w:val="0646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D2330"/>
    <w:multiLevelType w:val="multilevel"/>
    <w:tmpl w:val="2452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000E9"/>
    <w:multiLevelType w:val="multilevel"/>
    <w:tmpl w:val="1D00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8776E"/>
    <w:multiLevelType w:val="multilevel"/>
    <w:tmpl w:val="0484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103A4"/>
    <w:multiLevelType w:val="multilevel"/>
    <w:tmpl w:val="A11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D568B"/>
    <w:multiLevelType w:val="multilevel"/>
    <w:tmpl w:val="D3D0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61D1F"/>
    <w:multiLevelType w:val="multilevel"/>
    <w:tmpl w:val="BA5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40306"/>
    <w:multiLevelType w:val="multilevel"/>
    <w:tmpl w:val="5CC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24538"/>
    <w:multiLevelType w:val="multilevel"/>
    <w:tmpl w:val="518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D79F3"/>
    <w:multiLevelType w:val="multilevel"/>
    <w:tmpl w:val="6DB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8531C6"/>
    <w:multiLevelType w:val="multilevel"/>
    <w:tmpl w:val="9252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1"/>
  </w:num>
  <w:num w:numId="5">
    <w:abstractNumId w:val="21"/>
  </w:num>
  <w:num w:numId="6">
    <w:abstractNumId w:val="18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14"/>
  </w:num>
  <w:num w:numId="18">
    <w:abstractNumId w:val="12"/>
  </w:num>
  <w:num w:numId="19">
    <w:abstractNumId w:val="5"/>
  </w:num>
  <w:num w:numId="20">
    <w:abstractNumId w:val="20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6D"/>
    <w:rsid w:val="00063685"/>
    <w:rsid w:val="000814C1"/>
    <w:rsid w:val="00090CB0"/>
    <w:rsid w:val="00090E4E"/>
    <w:rsid w:val="00094C33"/>
    <w:rsid w:val="001C58A2"/>
    <w:rsid w:val="001E3412"/>
    <w:rsid w:val="001F59ED"/>
    <w:rsid w:val="00256014"/>
    <w:rsid w:val="00263CBD"/>
    <w:rsid w:val="00263E49"/>
    <w:rsid w:val="002818F2"/>
    <w:rsid w:val="00290EBC"/>
    <w:rsid w:val="0029244D"/>
    <w:rsid w:val="002E5660"/>
    <w:rsid w:val="002F4FA9"/>
    <w:rsid w:val="00383D6E"/>
    <w:rsid w:val="003E1CEC"/>
    <w:rsid w:val="003F1037"/>
    <w:rsid w:val="004918C0"/>
    <w:rsid w:val="00497A54"/>
    <w:rsid w:val="004F6C32"/>
    <w:rsid w:val="005C3D68"/>
    <w:rsid w:val="005F6732"/>
    <w:rsid w:val="0062421B"/>
    <w:rsid w:val="00654349"/>
    <w:rsid w:val="00675434"/>
    <w:rsid w:val="006B0DA1"/>
    <w:rsid w:val="006F7E65"/>
    <w:rsid w:val="00776411"/>
    <w:rsid w:val="007A6E84"/>
    <w:rsid w:val="007D62C7"/>
    <w:rsid w:val="008104A7"/>
    <w:rsid w:val="00825224"/>
    <w:rsid w:val="008412AF"/>
    <w:rsid w:val="00850AAD"/>
    <w:rsid w:val="008766FF"/>
    <w:rsid w:val="008A3B00"/>
    <w:rsid w:val="008D0C1C"/>
    <w:rsid w:val="008D713E"/>
    <w:rsid w:val="008E2FE8"/>
    <w:rsid w:val="008F5020"/>
    <w:rsid w:val="0093298E"/>
    <w:rsid w:val="009578FF"/>
    <w:rsid w:val="0098026D"/>
    <w:rsid w:val="009B0003"/>
    <w:rsid w:val="00A6339F"/>
    <w:rsid w:val="00B017CE"/>
    <w:rsid w:val="00B83369"/>
    <w:rsid w:val="00BA4B96"/>
    <w:rsid w:val="00BE3AF9"/>
    <w:rsid w:val="00C34879"/>
    <w:rsid w:val="00C66624"/>
    <w:rsid w:val="00C86072"/>
    <w:rsid w:val="00CB497D"/>
    <w:rsid w:val="00D067E6"/>
    <w:rsid w:val="00D4237A"/>
    <w:rsid w:val="00D758E5"/>
    <w:rsid w:val="00DD107C"/>
    <w:rsid w:val="00DE3CBD"/>
    <w:rsid w:val="00EC07CC"/>
    <w:rsid w:val="00EE4B0B"/>
    <w:rsid w:val="00F82627"/>
    <w:rsid w:val="00FB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B96"/>
    <w:rPr>
      <w:b/>
      <w:bCs/>
    </w:rPr>
  </w:style>
  <w:style w:type="character" w:styleId="a4">
    <w:name w:val="Hyperlink"/>
    <w:basedOn w:val="a0"/>
    <w:uiPriority w:val="99"/>
    <w:unhideWhenUsed/>
    <w:rsid w:val="009578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3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F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B96"/>
    <w:rPr>
      <w:b/>
      <w:bCs/>
    </w:rPr>
  </w:style>
  <w:style w:type="character" w:styleId="a4">
    <w:name w:val="Hyperlink"/>
    <w:basedOn w:val="a0"/>
    <w:uiPriority w:val="99"/>
    <w:unhideWhenUsed/>
    <w:rsid w:val="009578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3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F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94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49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35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7124">
          <w:marLeft w:val="345"/>
          <w:marRight w:val="-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8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192">
              <w:marLeft w:val="-585"/>
              <w:marRight w:val="-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667">
                  <w:marLeft w:val="0"/>
                  <w:marRight w:val="0"/>
                  <w:marTop w:val="3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9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142">
              <w:blockQuote w:val="1"/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37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03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2022-12-09T12:20:00Z</dcterms:created>
  <dcterms:modified xsi:type="dcterms:W3CDTF">2022-12-09T12:20:00Z</dcterms:modified>
</cp:coreProperties>
</file>